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0D6C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ECF6B02" w14:textId="77777777" w:rsidR="000C247F" w:rsidRDefault="000C247F" w:rsidP="000C247F">
      <w:pPr>
        <w:spacing w:after="160" w:line="259" w:lineRule="auto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t>Allegato n. 5)</w:t>
      </w:r>
    </w:p>
    <w:p w14:paraId="0648FC0E" w14:textId="77777777" w:rsidR="000C247F" w:rsidRPr="000013C1" w:rsidRDefault="000C247F" w:rsidP="000C247F">
      <w:pPr>
        <w:spacing w:after="160" w:line="259" w:lineRule="auto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8FA4DC6" w14:textId="77777777" w:rsidR="000C247F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0013C1">
        <w:rPr>
          <w:rFonts w:ascii="Garamond" w:eastAsia="Calibri" w:hAnsi="Garamond"/>
          <w:b/>
          <w:sz w:val="22"/>
          <w:szCs w:val="22"/>
          <w:lang w:eastAsia="en-US"/>
        </w:rPr>
        <w:t>PROCEDURA APERTA PER LA CONCLUSIONE DI UN ACCORDO QUADRO</w:t>
      </w:r>
      <w:r>
        <w:rPr>
          <w:rFonts w:ascii="Garamond" w:eastAsia="Calibri" w:hAnsi="Garamond"/>
          <w:b/>
          <w:sz w:val="22"/>
          <w:szCs w:val="22"/>
          <w:lang w:eastAsia="en-US"/>
        </w:rPr>
        <w:t>,</w:t>
      </w:r>
    </w:p>
    <w:p w14:paraId="7586709B" w14:textId="77777777" w:rsidR="000C247F" w:rsidRPr="000013C1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t>CON UN UNICO OPERATORE,</w:t>
      </w:r>
    </w:p>
    <w:p w14:paraId="419AD5AE" w14:textId="77777777" w:rsidR="000C247F" w:rsidRPr="000013C1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0013C1">
        <w:rPr>
          <w:rFonts w:ascii="Garamond" w:eastAsia="Calibri" w:hAnsi="Garamond"/>
          <w:b/>
          <w:sz w:val="22"/>
          <w:szCs w:val="22"/>
          <w:lang w:eastAsia="en-US"/>
        </w:rPr>
        <w:t>PER IL SERVIZIO DI PRESTITO, RESTITUZIONE E QUICK REFERENCE</w:t>
      </w:r>
    </w:p>
    <w:p w14:paraId="6C045949" w14:textId="77777777" w:rsidR="000C247F" w:rsidRPr="00B67138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0013C1">
        <w:rPr>
          <w:rFonts w:ascii="Garamond" w:eastAsia="Calibri" w:hAnsi="Garamond"/>
          <w:b/>
          <w:sz w:val="22"/>
          <w:szCs w:val="22"/>
          <w:lang w:eastAsia="en-US"/>
        </w:rPr>
        <w:t>PER LE BIBLIOTECHE</w:t>
      </w:r>
      <w:r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Pr="000013C1">
        <w:rPr>
          <w:rFonts w:ascii="Garamond" w:eastAsia="Calibri" w:hAnsi="Garamond"/>
          <w:b/>
          <w:sz w:val="22"/>
          <w:szCs w:val="22"/>
          <w:lang w:eastAsia="en-US"/>
        </w:rPr>
        <w:t xml:space="preserve">DELL’ALMA </w:t>
      </w:r>
      <w:r w:rsidRPr="00B67138">
        <w:rPr>
          <w:rFonts w:ascii="Garamond" w:eastAsia="Calibri" w:hAnsi="Garamond"/>
          <w:b/>
          <w:sz w:val="22"/>
          <w:szCs w:val="22"/>
          <w:lang w:eastAsia="en-US"/>
        </w:rPr>
        <w:t>MATER STUDIORUM – UNIVERSITA’ DI BOLOGNA</w:t>
      </w:r>
    </w:p>
    <w:p w14:paraId="7DE246FE" w14:textId="77777777" w:rsidR="000C247F" w:rsidRPr="00B67138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B67138">
        <w:rPr>
          <w:rFonts w:ascii="Garamond" w:eastAsia="Calibri" w:hAnsi="Garamond"/>
          <w:b/>
          <w:sz w:val="22"/>
          <w:szCs w:val="22"/>
          <w:lang w:eastAsia="en-US"/>
        </w:rPr>
        <w:t>CIG n. 8812586805</w:t>
      </w:r>
    </w:p>
    <w:p w14:paraId="6CCA79AE" w14:textId="77777777" w:rsidR="000C247F" w:rsidRPr="000013C1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highlight w:val="yellow"/>
          <w:lang w:eastAsia="en-US"/>
        </w:rPr>
      </w:pPr>
    </w:p>
    <w:p w14:paraId="3B1E6215" w14:textId="2EAAE858" w:rsidR="009177A2" w:rsidRPr="00631422" w:rsidRDefault="000C247F" w:rsidP="000C247F">
      <w:pPr>
        <w:spacing w:after="160" w:line="259" w:lineRule="auto"/>
        <w:jc w:val="center"/>
        <w:rPr>
          <w:rFonts w:eastAsia="Calibri"/>
          <w:b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t xml:space="preserve">MODELLO </w:t>
      </w:r>
      <w:r w:rsidRPr="000013C1">
        <w:rPr>
          <w:rFonts w:ascii="Garamond" w:eastAsia="Calibri" w:hAnsi="Garamond"/>
          <w:b/>
          <w:sz w:val="22"/>
          <w:szCs w:val="22"/>
          <w:lang w:eastAsia="en-US"/>
        </w:rPr>
        <w:t>SCHEMA DI OFFERTA TECNICA</w:t>
      </w:r>
    </w:p>
    <w:p w14:paraId="17A59B0B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739BF8D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D7653CD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F798F35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5778C6A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1652A623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BBC4834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12AFBA4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90462B8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84C2A1F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CF8E78A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3D771C7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B348E32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2A400921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5AAFF4B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C10C4F3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A607CE9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  <w:sectPr w:rsidR="009177A2" w:rsidRPr="00631422" w:rsidSect="00B9485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631422">
        <w:rPr>
          <w:rFonts w:eastAsia="Calibri"/>
          <w:b/>
          <w:lang w:eastAsia="en-US"/>
        </w:rPr>
        <w:br w:type="page"/>
      </w:r>
    </w:p>
    <w:tbl>
      <w:tblPr>
        <w:tblStyle w:val="Grigliatabella"/>
        <w:tblW w:w="10207" w:type="dxa"/>
        <w:tblInd w:w="-714" w:type="dxa"/>
        <w:tblLook w:val="04A0" w:firstRow="1" w:lastRow="0" w:firstColumn="1" w:lastColumn="0" w:noHBand="0" w:noVBand="1"/>
      </w:tblPr>
      <w:tblGrid>
        <w:gridCol w:w="4709"/>
        <w:gridCol w:w="5498"/>
      </w:tblGrid>
      <w:tr w:rsidR="009177A2" w:rsidRPr="00631422" w14:paraId="059D2D10" w14:textId="77777777" w:rsidTr="00B94857">
        <w:tc>
          <w:tcPr>
            <w:tcW w:w="4709" w:type="dxa"/>
            <w:shd w:val="clear" w:color="auto" w:fill="F2DBDB"/>
            <w:vAlign w:val="center"/>
          </w:tcPr>
          <w:p w14:paraId="546048CE" w14:textId="3FB3D776" w:rsidR="009177A2" w:rsidRPr="00631422" w:rsidRDefault="004948A8" w:rsidP="004948A8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Operatore economico</w:t>
            </w:r>
          </w:p>
        </w:tc>
        <w:tc>
          <w:tcPr>
            <w:tcW w:w="5498" w:type="dxa"/>
            <w:vAlign w:val="center"/>
          </w:tcPr>
          <w:p w14:paraId="0CD5EACB" w14:textId="77777777" w:rsidR="009177A2" w:rsidRPr="00631422" w:rsidRDefault="009177A2" w:rsidP="00B94857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9177A2" w:rsidRPr="00631422" w14:paraId="4637A21C" w14:textId="77777777" w:rsidTr="00B94857">
        <w:tc>
          <w:tcPr>
            <w:tcW w:w="4709" w:type="dxa"/>
            <w:shd w:val="clear" w:color="auto" w:fill="F2DBDB"/>
            <w:vAlign w:val="center"/>
          </w:tcPr>
          <w:p w14:paraId="4F71D83C" w14:textId="10EFE38B" w:rsidR="009177A2" w:rsidRDefault="009177A2" w:rsidP="004948A8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Indirizzo PEC </w:t>
            </w:r>
            <w:r w:rsidR="004948A8">
              <w:rPr>
                <w:rFonts w:eastAsia="Calibri"/>
                <w:b/>
                <w:lang w:eastAsia="en-US"/>
              </w:rPr>
              <w:t>dell’operatore economico</w:t>
            </w:r>
          </w:p>
        </w:tc>
        <w:tc>
          <w:tcPr>
            <w:tcW w:w="5498" w:type="dxa"/>
            <w:vAlign w:val="center"/>
          </w:tcPr>
          <w:p w14:paraId="5D8158C7" w14:textId="77777777" w:rsidR="009177A2" w:rsidRPr="00631422" w:rsidRDefault="009177A2" w:rsidP="00B94857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</w:tbl>
    <w:p w14:paraId="49BAD202" w14:textId="77777777" w:rsidR="009177A2" w:rsidRDefault="009177A2" w:rsidP="009177A2">
      <w:pPr>
        <w:widowControl w:val="0"/>
        <w:spacing w:after="160" w:line="259" w:lineRule="auto"/>
        <w:ind w:right="-87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4334E6E2" w14:textId="105EF587" w:rsidR="00EC0EA0" w:rsidRDefault="00F86B27" w:rsidP="00EB5117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</w:t>
      </w:r>
      <w:r w:rsidR="00A75E3C" w:rsidRPr="00A75E3C">
        <w:rPr>
          <w:rFonts w:eastAsia="Calibri"/>
          <w:b/>
          <w:i/>
          <w:lang w:eastAsia="en-US"/>
        </w:rPr>
        <w:t xml:space="preserve">er ciascun </w:t>
      </w:r>
      <w:r w:rsidR="00A75E3C" w:rsidRPr="00EC0EA0">
        <w:rPr>
          <w:rFonts w:eastAsia="Calibri"/>
          <w:b/>
          <w:i/>
          <w:u w:val="single"/>
          <w:lang w:eastAsia="en-US"/>
        </w:rPr>
        <w:t>criterio</w:t>
      </w:r>
      <w:r w:rsidR="00EB5117" w:rsidRPr="00EC0EA0">
        <w:rPr>
          <w:rFonts w:eastAsia="Calibri"/>
          <w:b/>
          <w:i/>
          <w:u w:val="single"/>
          <w:lang w:eastAsia="en-US"/>
        </w:rPr>
        <w:t>/sub-criterio</w:t>
      </w:r>
      <w:r w:rsidR="00A75E3C" w:rsidRPr="00EC0EA0">
        <w:rPr>
          <w:rFonts w:eastAsia="Calibri"/>
          <w:b/>
          <w:i/>
          <w:u w:val="single"/>
          <w:lang w:eastAsia="en-US"/>
        </w:rPr>
        <w:t xml:space="preserve"> discrezionale</w:t>
      </w:r>
      <w:r w:rsidR="00A75E3C">
        <w:rPr>
          <w:rFonts w:eastAsia="Calibri"/>
          <w:b/>
          <w:i/>
          <w:lang w:eastAsia="en-US"/>
        </w:rPr>
        <w:t xml:space="preserve"> (1.1, 1.2, 1.4, 2.1, 2.3, 2.4, 2.5</w:t>
      </w:r>
      <w:r>
        <w:rPr>
          <w:rFonts w:eastAsia="Calibri"/>
          <w:b/>
          <w:i/>
          <w:lang w:eastAsia="en-US"/>
        </w:rPr>
        <w:t>, 3 e</w:t>
      </w:r>
      <w:r w:rsidR="00EB5117">
        <w:rPr>
          <w:rFonts w:eastAsia="Calibri"/>
          <w:b/>
          <w:i/>
          <w:lang w:eastAsia="en-US"/>
        </w:rPr>
        <w:t xml:space="preserve"> 4)</w:t>
      </w:r>
      <w:r w:rsidR="00851029">
        <w:rPr>
          <w:rFonts w:eastAsia="Calibri"/>
          <w:b/>
          <w:i/>
          <w:lang w:eastAsia="en-US"/>
        </w:rPr>
        <w:t xml:space="preserve"> il concorrente dovrà fornire</w:t>
      </w:r>
      <w:r w:rsidR="00A75E3C" w:rsidRPr="00A75E3C">
        <w:rPr>
          <w:rFonts w:eastAsia="Calibri"/>
          <w:b/>
          <w:i/>
          <w:lang w:eastAsia="en-US"/>
        </w:rPr>
        <w:t xml:space="preserve"> una descrizione </w:t>
      </w:r>
      <w:r w:rsidR="00A75E3C" w:rsidRPr="00A75E3C">
        <w:rPr>
          <w:rFonts w:eastAsia="Calibri"/>
          <w:b/>
          <w:i/>
          <w:u w:val="single"/>
          <w:lang w:eastAsia="en-US"/>
        </w:rPr>
        <w:t>puntale e accurata, ma allo stesso tempo concisa</w:t>
      </w:r>
      <w:r w:rsidR="00A75E3C" w:rsidRPr="00A75E3C">
        <w:rPr>
          <w:rFonts w:eastAsia="Calibri"/>
          <w:b/>
          <w:i/>
          <w:lang w:eastAsia="en-US"/>
        </w:rPr>
        <w:t>.</w:t>
      </w:r>
    </w:p>
    <w:p w14:paraId="2C9DCFD8" w14:textId="021CC620" w:rsidR="00EB5117" w:rsidRDefault="00A75E3C" w:rsidP="00EB5117">
      <w:pPr>
        <w:widowControl w:val="0"/>
        <w:spacing w:after="160" w:line="259" w:lineRule="auto"/>
        <w:ind w:left="-709" w:right="-879"/>
        <w:jc w:val="both"/>
        <w:rPr>
          <w:rFonts w:eastAsia="Calibri"/>
          <w:lang w:eastAsia="en-US"/>
        </w:rPr>
      </w:pPr>
      <w:r w:rsidRPr="00A75E3C">
        <w:rPr>
          <w:rFonts w:eastAsia="Calibri"/>
          <w:b/>
          <w:i/>
          <w:lang w:eastAsia="en-US"/>
        </w:rPr>
        <w:t xml:space="preserve">Per ciascun </w:t>
      </w:r>
      <w:r w:rsidR="00EC0EA0">
        <w:rPr>
          <w:rFonts w:eastAsia="Calibri"/>
          <w:b/>
          <w:i/>
          <w:lang w:eastAsia="en-US"/>
        </w:rPr>
        <w:t>elemento valutabile</w:t>
      </w:r>
      <w:r w:rsidRPr="00A75E3C">
        <w:rPr>
          <w:rFonts w:eastAsia="Calibri"/>
          <w:b/>
          <w:i/>
          <w:lang w:eastAsia="en-US"/>
        </w:rPr>
        <w:t xml:space="preserve"> dell’offerta tecnica il concorrente dovrà far riferimento al rispettivo </w:t>
      </w:r>
      <w:r w:rsidR="00EB5117">
        <w:rPr>
          <w:rFonts w:eastAsia="Calibri"/>
          <w:b/>
          <w:i/>
          <w:lang w:eastAsia="en-US"/>
        </w:rPr>
        <w:t>criterio/</w:t>
      </w:r>
      <w:r w:rsidRPr="00A75E3C">
        <w:rPr>
          <w:rFonts w:eastAsia="Calibri"/>
          <w:b/>
          <w:i/>
          <w:lang w:eastAsia="en-US"/>
        </w:rPr>
        <w:t>sub-criterio di valutazione indicato nella tabella relativa ai “Criteri di valutazione dell’offerta tecnica”</w:t>
      </w:r>
      <w:r w:rsidR="00EB5117">
        <w:rPr>
          <w:rFonts w:eastAsia="Calibri"/>
          <w:b/>
          <w:i/>
          <w:lang w:eastAsia="en-US"/>
        </w:rPr>
        <w:t xml:space="preserve"> allegata alla documentazione di gara</w:t>
      </w:r>
      <w:r w:rsidRPr="00A75E3C">
        <w:rPr>
          <w:rFonts w:eastAsia="Calibri"/>
          <w:b/>
          <w:i/>
          <w:lang w:eastAsia="en-US"/>
        </w:rPr>
        <w:t>.</w:t>
      </w:r>
    </w:p>
    <w:p w14:paraId="21A9DC4F" w14:textId="77777777" w:rsidR="00EB5117" w:rsidRDefault="00EB5117" w:rsidP="00EB5117">
      <w:pPr>
        <w:widowControl w:val="0"/>
        <w:spacing w:after="160" w:line="259" w:lineRule="auto"/>
        <w:ind w:left="-709" w:right="-879"/>
        <w:jc w:val="both"/>
        <w:rPr>
          <w:rFonts w:eastAsia="Calibri"/>
          <w:lang w:eastAsia="en-US"/>
        </w:rPr>
      </w:pPr>
    </w:p>
    <w:p w14:paraId="36728C3D" w14:textId="7BA3A345" w:rsidR="00CF03CF" w:rsidRPr="00EB5117" w:rsidRDefault="00696F89" w:rsidP="00EB5117">
      <w:pPr>
        <w:widowControl w:val="0"/>
        <w:spacing w:after="160" w:line="259" w:lineRule="auto"/>
        <w:ind w:left="-709" w:right="-879"/>
        <w:jc w:val="both"/>
        <w:rPr>
          <w:rFonts w:eastAsia="Calibri"/>
          <w:lang w:eastAsia="en-US"/>
        </w:rPr>
      </w:pPr>
      <w:r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Tabella 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>1</w:t>
      </w:r>
      <w:r w:rsidRPr="0075121A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: 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Elementi </w:t>
      </w:r>
      <w:r w:rsidR="00EB5117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>valutabili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 ai fini dell’attribuzione del punteggio tecnico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563"/>
      </w:tblGrid>
      <w:tr w:rsidR="00696F89" w:rsidRPr="00631422" w14:paraId="0A5F2998" w14:textId="77777777" w:rsidTr="00F86B27">
        <w:trPr>
          <w:trHeight w:val="41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DDA9DE0" w14:textId="54CF8C43" w:rsidR="00696F89" w:rsidRPr="00491498" w:rsidRDefault="00491498" w:rsidP="0049149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  <w:r>
              <w:rPr>
                <w:rFonts w:eastAsia="Calibri"/>
                <w:lang w:eastAsia="ar-SA"/>
              </w:rPr>
              <w:t xml:space="preserve"> </w:t>
            </w:r>
            <w:r w:rsidR="00696F89" w:rsidRPr="00491498">
              <w:rPr>
                <w:b/>
                <w:sz w:val="20"/>
                <w:szCs w:val="20"/>
              </w:rPr>
              <w:t>MODALITÀ DI ORGANIZZAZIONE DEL SERVIZIO (</w:t>
            </w:r>
            <w:r w:rsidR="00696F89" w:rsidRPr="00491498">
              <w:rPr>
                <w:b/>
                <w:i/>
                <w:sz w:val="20"/>
                <w:szCs w:val="20"/>
              </w:rPr>
              <w:t>max 31 punti</w:t>
            </w:r>
            <w:r w:rsidR="00696F89" w:rsidRPr="00491498">
              <w:rPr>
                <w:b/>
                <w:sz w:val="20"/>
                <w:szCs w:val="20"/>
              </w:rPr>
              <w:t>)</w:t>
            </w:r>
          </w:p>
          <w:p w14:paraId="679997BD" w14:textId="407CB2CE" w:rsidR="00491498" w:rsidRPr="00491498" w:rsidRDefault="00491498" w:rsidP="004914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91498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include i </w:t>
            </w:r>
            <w:r w:rsidR="00CE3171">
              <w:rPr>
                <w:rFonts w:eastAsia="Calibri"/>
                <w:i/>
                <w:sz w:val="20"/>
                <w:szCs w:val="20"/>
                <w:lang w:eastAsia="ar-SA"/>
              </w:rPr>
              <w:t>sub-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>criteri di valutazione n. 1.1, 1.2, 1.3, 1.4</w:t>
            </w:r>
            <w:r w:rsidRPr="00491498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</w:tc>
      </w:tr>
      <w:tr w:rsidR="00696F89" w:rsidRPr="00631422" w14:paraId="3AA124A0" w14:textId="77777777" w:rsidTr="00F86B27">
        <w:trPr>
          <w:trHeight w:val="7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CB7053" w14:textId="30AB494E" w:rsidR="00696F89" w:rsidRPr="00767CDF" w:rsidRDefault="00696F89" w:rsidP="0049149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96F89">
              <w:rPr>
                <w:rFonts w:eastAsia="Calibri"/>
                <w:b/>
                <w:sz w:val="20"/>
                <w:szCs w:val="20"/>
                <w:lang w:eastAsia="ar-SA"/>
              </w:rPr>
              <w:t>1.1 Struttura organizzativa dedicata alla gestione del servizio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(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>max 8 punti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696F89" w:rsidRPr="00631422" w14:paraId="4BCCB717" w14:textId="77777777" w:rsidTr="00EB5117">
        <w:trPr>
          <w:trHeight w:val="874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66824546" w14:textId="77777777" w:rsidR="00696F89" w:rsidRDefault="00696F89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66446327" w14:textId="54DDB496" w:rsidR="00491498" w:rsidRDefault="00491498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5306ED5C" w14:textId="69487B83" w:rsidR="00491498" w:rsidRPr="002C46A7" w:rsidRDefault="00491498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</w:tc>
      </w:tr>
      <w:tr w:rsidR="00696F89" w:rsidRPr="00631422" w14:paraId="0AD05019" w14:textId="77777777" w:rsidTr="00F86B27">
        <w:trPr>
          <w:trHeight w:val="53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5C37AA" w14:textId="630DAE74" w:rsidR="00696F89" w:rsidRPr="003615BC" w:rsidRDefault="00696F89" w:rsidP="0049149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696F89">
              <w:rPr>
                <w:rFonts w:eastAsia="Calibri"/>
                <w:b/>
                <w:sz w:val="20"/>
                <w:szCs w:val="20"/>
                <w:lang w:eastAsia="ar-SA"/>
              </w:rPr>
              <w:t>1.2 Organizzazione del lavoro, procedure di coordinamento e controllo all’interno della struttura organizzativa dedicata alla gestione del servizio</w:t>
            </w:r>
            <w:r w:rsidR="00F008D4">
              <w:rPr>
                <w:rFonts w:eastAsia="Calibri"/>
                <w:b/>
                <w:sz w:val="20"/>
                <w:szCs w:val="20"/>
                <w:lang w:eastAsia="ar-SA"/>
              </w:rPr>
              <w:t xml:space="preserve"> (</w:t>
            </w:r>
            <w:r w:rsidR="00F008D4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>max 16,5 punti</w:t>
            </w:r>
            <w:r w:rsidR="00F008D4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696F89" w:rsidRPr="00631422" w14:paraId="24363D5B" w14:textId="77777777" w:rsidTr="00EB5117">
        <w:trPr>
          <w:trHeight w:val="882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23DAF6C9" w14:textId="77777777" w:rsidR="00696F89" w:rsidRDefault="00696F89" w:rsidP="00696F89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F883C99" w14:textId="6D367653" w:rsidR="00491498" w:rsidRDefault="00491498" w:rsidP="0049149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18898AF5" w14:textId="7D71B2AF" w:rsidR="00491498" w:rsidRDefault="00491498" w:rsidP="00491498">
            <w:pPr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14:paraId="3799D968" w14:textId="77020732" w:rsidR="00491498" w:rsidRPr="00696F89" w:rsidRDefault="00491498" w:rsidP="00696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DE1092" w:rsidRPr="00631422" w14:paraId="205C3F9B" w14:textId="12B1A950" w:rsidTr="00F86B27">
        <w:trPr>
          <w:trHeight w:val="882"/>
          <w:jc w:val="center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2233FE" w14:textId="7FC44BCF" w:rsidR="00DE1092" w:rsidRPr="00DE1092" w:rsidRDefault="00DE1092" w:rsidP="00DE109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DE1092">
              <w:rPr>
                <w:rFonts w:eastAsia="Calibri"/>
                <w:b/>
                <w:sz w:val="20"/>
                <w:szCs w:val="20"/>
                <w:lang w:eastAsia="ar-SA"/>
              </w:rPr>
              <w:t xml:space="preserve">1.3 Tempistica di adeguamento in caso di </w:t>
            </w:r>
            <w:r w:rsidR="00FA5E84">
              <w:rPr>
                <w:rFonts w:eastAsia="Calibri"/>
                <w:b/>
                <w:sz w:val="20"/>
                <w:szCs w:val="20"/>
                <w:lang w:eastAsia="ar-SA"/>
              </w:rPr>
              <w:t>variazioni</w:t>
            </w:r>
            <w:r w:rsidRPr="00DE1092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FA5E84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Pr="00DE1092">
              <w:rPr>
                <w:rFonts w:eastAsia="Calibri"/>
                <w:b/>
                <w:sz w:val="20"/>
                <w:szCs w:val="20"/>
                <w:lang w:eastAsia="ar-SA"/>
              </w:rPr>
              <w:t>in aumento</w:t>
            </w:r>
            <w:r w:rsidR="00FA5E84">
              <w:rPr>
                <w:rFonts w:eastAsia="Calibri"/>
                <w:b/>
                <w:sz w:val="20"/>
                <w:szCs w:val="20"/>
                <w:lang w:eastAsia="ar-SA"/>
              </w:rPr>
              <w:t xml:space="preserve"> o in diminuzione)</w:t>
            </w:r>
            <w:r w:rsidRPr="00DE1092">
              <w:rPr>
                <w:rFonts w:eastAsia="Calibri"/>
                <w:b/>
                <w:sz w:val="20"/>
                <w:szCs w:val="20"/>
                <w:lang w:eastAsia="ar-SA"/>
              </w:rPr>
              <w:t xml:space="preserve"> del monte ore settimanale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 xml:space="preserve"> (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>max 4,5 punti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  <w:p w14:paraId="44843E71" w14:textId="6A62F56C" w:rsidR="00DE1092" w:rsidRPr="00DE1092" w:rsidRDefault="00DE1092" w:rsidP="00696F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63" w:type="dxa"/>
            <w:tcBorders>
              <w:bottom w:val="single" w:sz="4" w:space="0" w:color="auto"/>
            </w:tcBorders>
            <w:vAlign w:val="center"/>
          </w:tcPr>
          <w:p w14:paraId="7CD13E13" w14:textId="64B79035" w:rsidR="00DE1092" w:rsidRPr="003E7BE2" w:rsidRDefault="003E7BE2" w:rsidP="00DE109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E7BE2">
              <w:rPr>
                <w:rFonts w:eastAsia="Calibri"/>
                <w:sz w:val="20"/>
                <w:szCs w:val="20"/>
                <w:lang w:eastAsia="ar-SA"/>
              </w:rPr>
              <w:t>L’operatore economico intende</w:t>
            </w:r>
            <w:r w:rsidR="00DE1092" w:rsidRPr="003E7BE2">
              <w:rPr>
                <w:rFonts w:eastAsia="Calibri"/>
                <w:sz w:val="20"/>
                <w:szCs w:val="20"/>
                <w:lang w:eastAsia="ar-SA"/>
              </w:rPr>
              <w:t xml:space="preserve"> offrire una riduzione della tempistica di adeguamento in caso di </w:t>
            </w:r>
            <w:r w:rsidR="00806878">
              <w:rPr>
                <w:rFonts w:eastAsia="Calibri"/>
                <w:sz w:val="20"/>
                <w:szCs w:val="20"/>
                <w:lang w:eastAsia="ar-SA"/>
              </w:rPr>
              <w:t>variazioni</w:t>
            </w:r>
            <w:r w:rsidR="00DE1092" w:rsidRPr="003E7BE2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="00806878">
              <w:rPr>
                <w:rFonts w:eastAsia="Calibri"/>
                <w:sz w:val="20"/>
                <w:szCs w:val="20"/>
                <w:lang w:eastAsia="ar-SA"/>
              </w:rPr>
              <w:t>(</w:t>
            </w:r>
            <w:r w:rsidR="00DE1092" w:rsidRPr="003E7BE2">
              <w:rPr>
                <w:rFonts w:eastAsia="Calibri"/>
                <w:sz w:val="20"/>
                <w:szCs w:val="20"/>
                <w:lang w:eastAsia="ar-SA"/>
              </w:rPr>
              <w:t>in aumento</w:t>
            </w:r>
            <w:r w:rsidR="00806878">
              <w:rPr>
                <w:rFonts w:eastAsia="Calibri"/>
                <w:sz w:val="20"/>
                <w:szCs w:val="20"/>
                <w:lang w:eastAsia="ar-SA"/>
              </w:rPr>
              <w:t xml:space="preserve"> o in diminuzione)</w:t>
            </w:r>
            <w:r w:rsidR="00DE1092" w:rsidRPr="003E7BE2">
              <w:rPr>
                <w:rFonts w:eastAsia="Calibri"/>
                <w:sz w:val="20"/>
                <w:szCs w:val="20"/>
                <w:lang w:eastAsia="ar-SA"/>
              </w:rPr>
              <w:t xml:space="preserve"> del monte ore settimanale, rispetto a quella minima </w:t>
            </w:r>
            <w:r w:rsidRPr="003E7BE2">
              <w:rPr>
                <w:rFonts w:eastAsia="Calibri"/>
                <w:sz w:val="20"/>
                <w:szCs w:val="20"/>
                <w:lang w:eastAsia="ar-SA"/>
              </w:rPr>
              <w:t>prevista dal Capitolato tecnico?</w:t>
            </w:r>
          </w:p>
          <w:p w14:paraId="76847AF0" w14:textId="32E10032" w:rsidR="00DE1092" w:rsidRPr="00DE1092" w:rsidRDefault="00DE1092" w:rsidP="00DE109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E1092">
              <w:rPr>
                <w:rFonts w:eastAsia="Calibri"/>
                <w:sz w:val="20"/>
                <w:szCs w:val="20"/>
                <w:lang w:eastAsia="ar-SA"/>
              </w:rPr>
              <w:t>□ SI                       □ NO</w:t>
            </w:r>
          </w:p>
          <w:p w14:paraId="536D36E2" w14:textId="755C2B20" w:rsidR="00DE1092" w:rsidRPr="00DE1092" w:rsidRDefault="00DE1092" w:rsidP="009C750C">
            <w:pPr>
              <w:spacing w:after="160" w:line="259" w:lineRule="auto"/>
              <w:jc w:val="both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E1092">
              <w:rPr>
                <w:rFonts w:eastAsia="Calibri"/>
                <w:i/>
                <w:sz w:val="20"/>
                <w:szCs w:val="20"/>
                <w:u w:val="single"/>
                <w:lang w:eastAsia="ar-SA"/>
              </w:rPr>
              <w:t>Se sì</w:t>
            </w:r>
            <w:r w:rsidRPr="00DE1092">
              <w:rPr>
                <w:rFonts w:eastAsia="Calibri"/>
                <w:i/>
                <w:sz w:val="20"/>
                <w:szCs w:val="20"/>
                <w:lang w:eastAsia="ar-SA"/>
              </w:rPr>
              <w:t xml:space="preserve">, </w:t>
            </w:r>
            <w:r w:rsidR="003E7BE2">
              <w:rPr>
                <w:rFonts w:eastAsia="Calibri"/>
                <w:i/>
                <w:sz w:val="20"/>
                <w:szCs w:val="20"/>
                <w:lang w:eastAsia="ar-SA"/>
              </w:rPr>
              <w:t>barrare</w:t>
            </w:r>
            <w:r w:rsidRPr="00DE1092">
              <w:rPr>
                <w:rFonts w:eastAsia="Calibri"/>
                <w:i/>
                <w:sz w:val="20"/>
                <w:szCs w:val="20"/>
                <w:lang w:eastAsia="ar-SA"/>
              </w:rPr>
              <w:t xml:space="preserve"> </w:t>
            </w:r>
            <w:r w:rsidR="003E7BE2">
              <w:rPr>
                <w:rFonts w:eastAsia="Calibri"/>
                <w:i/>
                <w:sz w:val="20"/>
                <w:szCs w:val="20"/>
                <w:lang w:eastAsia="ar-SA"/>
              </w:rPr>
              <w:t xml:space="preserve">la casella corrispondente alla </w:t>
            </w:r>
            <w:r w:rsidR="003E7BE2" w:rsidRPr="003E7BE2">
              <w:rPr>
                <w:rFonts w:eastAsia="Calibri"/>
                <w:i/>
                <w:sz w:val="20"/>
                <w:szCs w:val="20"/>
                <w:lang w:eastAsia="ar-SA"/>
              </w:rPr>
              <w:t>tempistica di adeguamento</w:t>
            </w:r>
            <w:r w:rsidR="00FD51C4">
              <w:rPr>
                <w:rFonts w:eastAsia="Calibri"/>
                <w:i/>
                <w:sz w:val="20"/>
                <w:szCs w:val="20"/>
                <w:lang w:eastAsia="ar-SA"/>
              </w:rPr>
              <w:t xml:space="preserve"> offerta</w:t>
            </w:r>
            <w:r w:rsidR="003E7BE2" w:rsidRPr="003E7BE2">
              <w:rPr>
                <w:rFonts w:eastAsia="Calibri"/>
                <w:i/>
                <w:sz w:val="20"/>
                <w:szCs w:val="20"/>
                <w:lang w:eastAsia="ar-SA"/>
              </w:rPr>
              <w:t xml:space="preserve"> in caso di </w:t>
            </w:r>
            <w:r w:rsidR="00806878">
              <w:rPr>
                <w:rFonts w:eastAsia="Calibri"/>
                <w:i/>
                <w:sz w:val="20"/>
                <w:szCs w:val="20"/>
                <w:lang w:eastAsia="ar-SA"/>
              </w:rPr>
              <w:t>variazioni</w:t>
            </w:r>
            <w:r w:rsidR="003E7BE2" w:rsidRPr="003E7BE2">
              <w:rPr>
                <w:rFonts w:eastAsia="Calibri"/>
                <w:i/>
                <w:sz w:val="20"/>
                <w:szCs w:val="20"/>
                <w:lang w:eastAsia="ar-SA"/>
              </w:rPr>
              <w:t xml:space="preserve"> del monte ore settimanale</w:t>
            </w:r>
            <w:r w:rsidRPr="00DE1092">
              <w:rPr>
                <w:rFonts w:eastAsia="Calibri"/>
                <w:i/>
                <w:sz w:val="20"/>
                <w:szCs w:val="20"/>
                <w:lang w:eastAsia="ar-SA"/>
              </w:rPr>
              <w:t xml:space="preserve">: </w:t>
            </w:r>
          </w:p>
          <w:p w14:paraId="79DC4865" w14:textId="5CA104CF" w:rsidR="00DE1092" w:rsidRDefault="00FD51C4" w:rsidP="00FD51C4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FD51C4">
              <w:rPr>
                <w:rFonts w:eastAsia="Calibri"/>
                <w:sz w:val="20"/>
                <w:szCs w:val="20"/>
                <w:lang w:eastAsia="ar-SA"/>
              </w:rPr>
              <w:t>Adeguamento entro 4 gg dalla richiesta</w:t>
            </w:r>
            <w:r w:rsidR="00F86B27">
              <w:rPr>
                <w:rFonts w:eastAsia="Calibri"/>
                <w:sz w:val="20"/>
                <w:szCs w:val="20"/>
                <w:lang w:eastAsia="ar-SA"/>
              </w:rPr>
              <w:t xml:space="preserve"> (</w:t>
            </w:r>
            <w:r w:rsidR="00F86B27" w:rsidRPr="00F86B27">
              <w:rPr>
                <w:rFonts w:eastAsia="Calibri"/>
                <w:i/>
                <w:sz w:val="20"/>
                <w:szCs w:val="20"/>
                <w:lang w:eastAsia="ar-SA"/>
              </w:rPr>
              <w:t>1,5 punti</w:t>
            </w:r>
            <w:r w:rsidR="00F86B2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  <w:p w14:paraId="619672AD" w14:textId="77777777" w:rsidR="00FD51C4" w:rsidRPr="00FD51C4" w:rsidRDefault="00FD51C4" w:rsidP="00FD51C4">
            <w:pPr>
              <w:pStyle w:val="Paragrafoelenco"/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493F5050" w14:textId="49BF4375" w:rsidR="00FD51C4" w:rsidRDefault="00FD51C4" w:rsidP="00FD51C4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 w:bidi="it-IT"/>
              </w:rPr>
            </w:pPr>
            <w:r w:rsidRPr="00FD51C4">
              <w:rPr>
                <w:rFonts w:eastAsia="Calibri"/>
                <w:sz w:val="20"/>
                <w:szCs w:val="20"/>
                <w:lang w:eastAsia="ar-SA" w:bidi="it-IT"/>
              </w:rPr>
              <w:lastRenderedPageBreak/>
              <w:t>Adeguamento entro 3 gg dalla richiesta</w:t>
            </w:r>
            <w:r w:rsidR="00F86B27">
              <w:rPr>
                <w:rFonts w:eastAsia="Calibri"/>
                <w:sz w:val="20"/>
                <w:szCs w:val="20"/>
                <w:lang w:eastAsia="ar-SA" w:bidi="it-IT"/>
              </w:rPr>
              <w:t xml:space="preserve"> (</w:t>
            </w:r>
            <w:r w:rsidR="00F86B27" w:rsidRPr="00F86B27">
              <w:rPr>
                <w:rFonts w:eastAsia="Calibri"/>
                <w:i/>
                <w:sz w:val="20"/>
                <w:szCs w:val="20"/>
                <w:lang w:eastAsia="ar-SA" w:bidi="it-IT"/>
              </w:rPr>
              <w:t>3 punti</w:t>
            </w:r>
            <w:r w:rsidR="00F86B27">
              <w:rPr>
                <w:rFonts w:eastAsia="Calibri"/>
                <w:sz w:val="20"/>
                <w:szCs w:val="20"/>
                <w:lang w:eastAsia="ar-SA" w:bidi="it-IT"/>
              </w:rPr>
              <w:t>)</w:t>
            </w:r>
          </w:p>
          <w:p w14:paraId="53DE3B3C" w14:textId="77777777" w:rsidR="00FD51C4" w:rsidRPr="00FD51C4" w:rsidRDefault="00FD51C4" w:rsidP="00FD51C4">
            <w:pPr>
              <w:pStyle w:val="Paragrafoelenco"/>
              <w:rPr>
                <w:rFonts w:eastAsia="Calibri"/>
                <w:sz w:val="20"/>
                <w:szCs w:val="20"/>
                <w:lang w:eastAsia="ar-SA" w:bidi="it-IT"/>
              </w:rPr>
            </w:pPr>
          </w:p>
          <w:p w14:paraId="31B6BEF0" w14:textId="2B957DAE" w:rsidR="00FD51C4" w:rsidRPr="00FD51C4" w:rsidRDefault="00FD51C4" w:rsidP="00FD51C4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FD51C4">
              <w:rPr>
                <w:rFonts w:eastAsia="Calibri"/>
                <w:sz w:val="20"/>
                <w:szCs w:val="20"/>
                <w:lang w:eastAsia="ar-SA" w:bidi="it-IT"/>
              </w:rPr>
              <w:t>Adeguamento entro 2 gg dalla richiesta</w:t>
            </w:r>
            <w:r w:rsidR="00F86B27">
              <w:rPr>
                <w:rFonts w:eastAsia="Calibri"/>
                <w:sz w:val="20"/>
                <w:szCs w:val="20"/>
                <w:lang w:eastAsia="ar-SA" w:bidi="it-IT"/>
              </w:rPr>
              <w:t xml:space="preserve"> (</w:t>
            </w:r>
            <w:r w:rsidR="00F86B27" w:rsidRPr="00F86B27">
              <w:rPr>
                <w:rFonts w:eastAsia="Calibri"/>
                <w:i/>
                <w:sz w:val="20"/>
                <w:szCs w:val="20"/>
                <w:lang w:eastAsia="ar-SA" w:bidi="it-IT"/>
              </w:rPr>
              <w:t>4,5 punti</w:t>
            </w:r>
            <w:r w:rsidR="00F86B27">
              <w:rPr>
                <w:rFonts w:eastAsia="Calibri"/>
                <w:sz w:val="20"/>
                <w:szCs w:val="20"/>
                <w:lang w:eastAsia="ar-SA" w:bidi="it-IT"/>
              </w:rPr>
              <w:t>)</w:t>
            </w:r>
          </w:p>
          <w:p w14:paraId="44B92DD1" w14:textId="23652229" w:rsidR="00FD51C4" w:rsidRPr="00FD51C4" w:rsidRDefault="00FD51C4" w:rsidP="00FD51C4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696F89" w:rsidRPr="00631422" w14:paraId="0C944A07" w14:textId="77777777" w:rsidTr="00F86B27">
        <w:trPr>
          <w:trHeight w:val="267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798D0F0" w14:textId="4D468554" w:rsidR="00696F89" w:rsidRPr="00314E5D" w:rsidRDefault="00DE1092" w:rsidP="00CE3171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E1092">
              <w:rPr>
                <w:b/>
                <w:sz w:val="20"/>
                <w:szCs w:val="20"/>
              </w:rPr>
              <w:lastRenderedPageBreak/>
              <w:t>1.4 Gestione della comunicazione nel corso dell’espletamento del servizio</w:t>
            </w:r>
            <w:r w:rsidR="00CE3171">
              <w:rPr>
                <w:b/>
                <w:sz w:val="20"/>
                <w:szCs w:val="20"/>
              </w:rPr>
              <w:t xml:space="preserve"> (</w:t>
            </w:r>
            <w:r w:rsidR="00CE3171" w:rsidRPr="00CE3171">
              <w:rPr>
                <w:b/>
                <w:i/>
                <w:sz w:val="20"/>
                <w:szCs w:val="20"/>
              </w:rPr>
              <w:t>max 2 punti</w:t>
            </w:r>
            <w:r w:rsidR="00CE3171">
              <w:rPr>
                <w:b/>
                <w:sz w:val="20"/>
                <w:szCs w:val="20"/>
              </w:rPr>
              <w:t>)</w:t>
            </w:r>
          </w:p>
        </w:tc>
      </w:tr>
      <w:tr w:rsidR="00696F89" w:rsidRPr="00631422" w14:paraId="0ABEE9F1" w14:textId="77777777" w:rsidTr="00EB5117">
        <w:trPr>
          <w:trHeight w:val="844"/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111EF148" w14:textId="77777777" w:rsidR="00696F89" w:rsidRDefault="00DE1092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1775581" w14:textId="77777777" w:rsidR="00CE3171" w:rsidRDefault="00CE3171" w:rsidP="00CE3171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0A183AB7" w14:textId="77777777" w:rsidR="00CE3171" w:rsidRDefault="00CE3171" w:rsidP="00CE3171">
            <w:pPr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14:paraId="2FE8A2EB" w14:textId="6AB08659" w:rsidR="00CE3171" w:rsidRDefault="00CE3171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6F89" w:rsidRPr="00631422" w14:paraId="71FF1021" w14:textId="77777777" w:rsidTr="00F86B27">
        <w:trPr>
          <w:trHeight w:val="40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99348FC" w14:textId="77777777" w:rsidR="00696F89" w:rsidRDefault="00DE1092" w:rsidP="00CE317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1092">
              <w:rPr>
                <w:b/>
                <w:sz w:val="20"/>
                <w:szCs w:val="20"/>
              </w:rPr>
              <w:t>2. PERSONALE DEDICATO AL SERVIZIO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>max 24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  <w:p w14:paraId="59216A7D" w14:textId="687EE8FE" w:rsidR="00CE3171" w:rsidRPr="00DE1092" w:rsidRDefault="00CE3171" w:rsidP="00CE317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>inclu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de i sub-criteri di valutazione n. 2.1, 2.2, </w:t>
            </w:r>
            <w:r w:rsidR="00985CE8">
              <w:rPr>
                <w:rFonts w:eastAsia="Calibri"/>
                <w:i/>
                <w:sz w:val="20"/>
                <w:szCs w:val="20"/>
                <w:lang w:eastAsia="ar-SA"/>
              </w:rPr>
              <w:t>2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.3, 2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>.4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, 2.5</w:t>
            </w:r>
            <w:r w:rsidRPr="00491498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</w:tc>
      </w:tr>
      <w:tr w:rsidR="00DE1092" w:rsidRPr="00631422" w14:paraId="59F01DA4" w14:textId="77777777" w:rsidTr="00F86B27">
        <w:trPr>
          <w:trHeight w:val="32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C28188" w14:textId="3039CE0F" w:rsidR="00DE1092" w:rsidRDefault="00DE1092" w:rsidP="00CE3171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DE1092">
              <w:rPr>
                <w:b/>
                <w:sz w:val="20"/>
                <w:szCs w:val="20"/>
              </w:rPr>
              <w:t>2.1 Formazione e aggiornamento del personale addetto al servizio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E1092">
              <w:rPr>
                <w:b/>
                <w:i/>
                <w:sz w:val="20"/>
                <w:szCs w:val="20"/>
              </w:rPr>
              <w:t>max 10 punti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E1092" w:rsidRPr="00631422" w14:paraId="4446F799" w14:textId="77777777" w:rsidTr="00EB5117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41767" w14:textId="77777777" w:rsidR="00DE1092" w:rsidRDefault="00DE1092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D942300" w14:textId="77777777" w:rsidR="00CE3171" w:rsidRDefault="00CE3171" w:rsidP="00CE3171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370FA1EC" w14:textId="77777777" w:rsidR="00CE3171" w:rsidRDefault="00CE3171" w:rsidP="00CE3171">
            <w:pPr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14:paraId="306F98D5" w14:textId="7E4D2792" w:rsidR="00CE3171" w:rsidRDefault="00CE3171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DE1092" w:rsidRPr="00631422" w14:paraId="1CC7EBD9" w14:textId="37080D3B" w:rsidTr="00F86B27">
        <w:trPr>
          <w:trHeight w:val="848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CCAAF9" w14:textId="546EA6B1" w:rsidR="00DE1092" w:rsidRPr="009C750C" w:rsidRDefault="009C750C" w:rsidP="00FA7B2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9C750C">
              <w:rPr>
                <w:b/>
                <w:sz w:val="20"/>
                <w:szCs w:val="20"/>
              </w:rPr>
              <w:t>2.2 Numero di ore di formazione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A5E84" w:rsidRPr="00FA5E84">
              <w:rPr>
                <w:b/>
                <w:i/>
                <w:iCs/>
                <w:sz w:val="20"/>
                <w:szCs w:val="20"/>
              </w:rPr>
              <w:t>(per il piano della formazione di cui al precedente criterio 2.1)</w:t>
            </w:r>
            <w:r w:rsidR="00FA5E84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</w:t>
            </w:r>
            <w:r w:rsidRPr="009C750C">
              <w:rPr>
                <w:b/>
                <w:i/>
                <w:sz w:val="20"/>
                <w:szCs w:val="20"/>
              </w:rPr>
              <w:t>max 4 punti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6BA86" w14:textId="563D7569" w:rsidR="009C750C" w:rsidRDefault="009C750C" w:rsidP="009C750C">
            <w:pPr>
              <w:spacing w:after="160" w:line="259" w:lineRule="auto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C3388">
              <w:rPr>
                <w:rFonts w:eastAsia="Calibri"/>
                <w:i/>
                <w:sz w:val="20"/>
                <w:szCs w:val="20"/>
                <w:lang w:eastAsia="ar-SA"/>
              </w:rPr>
              <w:t xml:space="preserve">Indicare </w:t>
            </w:r>
            <w:r w:rsidR="00DC3388" w:rsidRPr="00DC3388">
              <w:rPr>
                <w:rFonts w:eastAsia="Calibri"/>
                <w:i/>
                <w:sz w:val="20"/>
                <w:szCs w:val="20"/>
                <w:lang w:eastAsia="ar-SA"/>
              </w:rPr>
              <w:t>il numero di ore di formazione su base annuale destinate a ciascuna unità di personale che l’operatore economico intende impiegare nel servizio</w:t>
            </w:r>
            <w:r w:rsidR="00DC3388">
              <w:rPr>
                <w:rFonts w:eastAsia="Calibri"/>
                <w:i/>
                <w:sz w:val="20"/>
                <w:szCs w:val="20"/>
                <w:lang w:eastAsia="ar-SA"/>
              </w:rPr>
              <w:t>:</w:t>
            </w:r>
          </w:p>
          <w:p w14:paraId="0ECE0F0B" w14:textId="77777777" w:rsidR="00DC3388" w:rsidRPr="009C750C" w:rsidRDefault="00DC3388" w:rsidP="00DC3388">
            <w:pPr>
              <w:spacing w:line="360" w:lineRule="auto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</w:p>
          <w:p w14:paraId="22DE93B4" w14:textId="7222A993" w:rsidR="009C750C" w:rsidRPr="009C750C" w:rsidRDefault="009C750C" w:rsidP="009C750C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Anno 2022 ___________</w:t>
            </w:r>
          </w:p>
          <w:p w14:paraId="4FD51EE1" w14:textId="77777777" w:rsidR="009C750C" w:rsidRPr="009C750C" w:rsidRDefault="009C750C" w:rsidP="009C750C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3E0E8A4F" w14:textId="39E7300A" w:rsidR="009C750C" w:rsidRPr="009C750C" w:rsidRDefault="009C750C" w:rsidP="009C750C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Anno 2023 ___________</w:t>
            </w:r>
          </w:p>
          <w:p w14:paraId="4EDCDA1B" w14:textId="77777777" w:rsidR="009C750C" w:rsidRPr="009C750C" w:rsidRDefault="009C750C" w:rsidP="009C750C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4AF04FBF" w14:textId="7C0E002F" w:rsidR="00DE1092" w:rsidRDefault="009C750C" w:rsidP="009C750C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Anno 2024 ___________</w:t>
            </w:r>
          </w:p>
        </w:tc>
      </w:tr>
      <w:tr w:rsidR="00DC3388" w:rsidRPr="00631422" w14:paraId="1FA5F9F4" w14:textId="77777777" w:rsidTr="00F86B27">
        <w:trPr>
          <w:trHeight w:val="539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2E2DF5" w14:textId="532ECB53" w:rsidR="00DC3388" w:rsidRDefault="00DC3388" w:rsidP="00DC3388">
            <w:pPr>
              <w:spacing w:after="160" w:line="259" w:lineRule="auto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DC3388">
              <w:rPr>
                <w:b/>
                <w:sz w:val="20"/>
                <w:szCs w:val="20"/>
              </w:rPr>
              <w:t>2.3 Profilo professionale del responsabile del servizio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C3388">
              <w:rPr>
                <w:b/>
                <w:i/>
                <w:sz w:val="20"/>
                <w:szCs w:val="20"/>
              </w:rPr>
              <w:t>max 4 punti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C3388" w:rsidRPr="00631422" w14:paraId="7FB09AAE" w14:textId="77777777" w:rsidTr="00533A7F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65C5D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F425CAA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1C0F0641" w14:textId="4FE9A96B" w:rsidR="00DC3388" w:rsidRPr="009C750C" w:rsidRDefault="00DC3388" w:rsidP="00DC338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14:paraId="195F7FA5" w14:textId="53EBE723" w:rsidR="00DC3388" w:rsidRPr="00DC3388" w:rsidRDefault="00DC3388" w:rsidP="009C750C">
            <w:pPr>
              <w:spacing w:after="160" w:line="259" w:lineRule="auto"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</w:p>
        </w:tc>
      </w:tr>
      <w:tr w:rsidR="00DC3388" w:rsidRPr="00631422" w14:paraId="6B6D4619" w14:textId="77777777" w:rsidTr="00F86B27">
        <w:trPr>
          <w:trHeight w:val="42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B1DCB8" w14:textId="5C97FD06" w:rsidR="00DC3388" w:rsidRDefault="00DC3388" w:rsidP="00DC338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C3388">
              <w:rPr>
                <w:b/>
                <w:sz w:val="20"/>
                <w:szCs w:val="20"/>
              </w:rPr>
              <w:lastRenderedPageBreak/>
              <w:t>2.4 Profilo professionale dei responsabili intermedi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C3388">
              <w:rPr>
                <w:b/>
                <w:i/>
                <w:sz w:val="20"/>
                <w:szCs w:val="20"/>
              </w:rPr>
              <w:t>max 4 punti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C3388" w:rsidRPr="00631422" w14:paraId="35CD7C36" w14:textId="77777777" w:rsidTr="00533A7F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CA707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4150B2CD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039993F3" w14:textId="4FE834AB" w:rsidR="00DC3388" w:rsidRDefault="00DC3388" w:rsidP="00DC338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</w:tc>
      </w:tr>
      <w:tr w:rsidR="00DC3388" w:rsidRPr="00631422" w14:paraId="1C5D550F" w14:textId="77777777" w:rsidTr="00F86B27">
        <w:trPr>
          <w:trHeight w:val="4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9ECCC10" w14:textId="050AE91B" w:rsidR="00DC3388" w:rsidRDefault="00DC3388" w:rsidP="00DC338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C3388">
              <w:rPr>
                <w:b/>
                <w:sz w:val="20"/>
                <w:szCs w:val="20"/>
              </w:rPr>
              <w:t>2.5 Strategie per il benessere lavorativo e la riduzione dello stress nel corso della vigenza contrattuale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C3388">
              <w:rPr>
                <w:b/>
                <w:i/>
                <w:sz w:val="20"/>
                <w:szCs w:val="20"/>
              </w:rPr>
              <w:t>max 2 punti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C3388" w:rsidRPr="00631422" w14:paraId="3DD15296" w14:textId="77777777" w:rsidTr="00533A7F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62EF7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37D4AC12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088A5451" w14:textId="74DA0F6B" w:rsidR="00DC3388" w:rsidRDefault="00DC3388" w:rsidP="00DC338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</w:tc>
      </w:tr>
      <w:tr w:rsidR="00DC3388" w:rsidRPr="00631422" w14:paraId="260C4126" w14:textId="77777777" w:rsidTr="00F86B27">
        <w:trPr>
          <w:trHeight w:val="45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EF131B2" w14:textId="023BBF39" w:rsidR="00DC3388" w:rsidRDefault="00DC3388" w:rsidP="00DC338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DC3388">
              <w:rPr>
                <w:b/>
                <w:sz w:val="20"/>
                <w:szCs w:val="20"/>
              </w:rPr>
              <w:t>3. INQUADRAMENTO CONTRATTUALE E MODALITA’ DI ASSORBIMENTO DEL PERSONALE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6827CA">
              <w:rPr>
                <w:b/>
                <w:i/>
                <w:sz w:val="20"/>
                <w:szCs w:val="20"/>
              </w:rPr>
              <w:t>max 25 punti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C3388" w:rsidRPr="00631422" w14:paraId="1214648B" w14:textId="77777777" w:rsidTr="00533A7F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D06AE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E460C97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43A528FE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14:paraId="04537DF9" w14:textId="5B4DDD67" w:rsidR="00DC3388" w:rsidRDefault="00DC3388" w:rsidP="004925C2">
            <w:p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3388" w:rsidRPr="00631422" w14:paraId="50D81366" w14:textId="77777777" w:rsidTr="00F86B27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EC7C4DB" w14:textId="50BB39B4" w:rsidR="00DC3388" w:rsidRDefault="00DC3388" w:rsidP="00DC338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DC3388">
              <w:rPr>
                <w:b/>
                <w:sz w:val="20"/>
                <w:szCs w:val="20"/>
              </w:rPr>
              <w:t>4. SISTEMA INFORMATIVO PER IL MONITORAGGIO DELLE ORE SVOLTE DAL PERSONALE ADDETTO AL SERVIZIO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C3388">
              <w:rPr>
                <w:b/>
                <w:i/>
                <w:sz w:val="20"/>
                <w:szCs w:val="20"/>
              </w:rPr>
              <w:t>max 10 punti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C3388" w:rsidRPr="00631422" w14:paraId="48DB9F8B" w14:textId="77777777" w:rsidTr="00533A7F">
        <w:trPr>
          <w:trHeight w:val="84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38F81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EA52514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</w:p>
          <w:p w14:paraId="7E436481" w14:textId="77777777" w:rsidR="00DC3388" w:rsidRDefault="00DC3388" w:rsidP="00DC3388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</w:p>
          <w:p w14:paraId="57934C1B" w14:textId="2A619FFD" w:rsidR="00DC3388" w:rsidRDefault="00DC3388" w:rsidP="00DC338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</w:tbl>
    <w:p w14:paraId="01412A74" w14:textId="70354E5F" w:rsidR="00CF03CF" w:rsidRDefault="00CF03CF" w:rsidP="009177A2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</w:p>
    <w:p w14:paraId="480C7724" w14:textId="77777777" w:rsidR="00CF03CF" w:rsidRDefault="00CF03CF" w:rsidP="009177A2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</w:p>
    <w:p w14:paraId="6AAC9A37" w14:textId="77777777" w:rsidR="009177A2" w:rsidRDefault="009177A2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Il</w:t>
      </w:r>
      <w:r w:rsidRPr="00631422">
        <w:rPr>
          <w:rFonts w:eastAsia="Calibri"/>
          <w:lang w:eastAsia="en-US"/>
        </w:rPr>
        <w:t xml:space="preserve"> Legale Rappresentante</w:t>
      </w:r>
    </w:p>
    <w:p w14:paraId="7AA5319A" w14:textId="0BF11DB4" w:rsidR="009177A2" w:rsidRDefault="00016937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9177A2">
        <w:rPr>
          <w:rFonts w:eastAsia="Calibri"/>
          <w:lang w:eastAsia="en-US"/>
        </w:rPr>
        <w:t>Firmato digitalmente</w:t>
      </w:r>
      <w:r>
        <w:rPr>
          <w:rFonts w:eastAsia="Calibri"/>
          <w:lang w:eastAsia="en-US"/>
        </w:rPr>
        <w:t>)</w:t>
      </w:r>
    </w:p>
    <w:p w14:paraId="2E6CEA4A" w14:textId="77777777" w:rsidR="009177A2" w:rsidRDefault="009177A2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</w:p>
    <w:p w14:paraId="2364F0C7" w14:textId="77777777" w:rsidR="009177A2" w:rsidRDefault="009177A2" w:rsidP="009177A2">
      <w:pPr>
        <w:widowControl w:val="0"/>
        <w:spacing w:line="259" w:lineRule="auto"/>
        <w:ind w:left="7257" w:right="-879" w:hanging="71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7275B83D" w14:textId="77777777" w:rsidR="009177A2" w:rsidRPr="00007636" w:rsidRDefault="009177A2" w:rsidP="009177A2">
      <w:pPr>
        <w:jc w:val="center"/>
        <w:rPr>
          <w:sz w:val="22"/>
          <w:szCs w:val="22"/>
        </w:rPr>
      </w:pPr>
      <w:r w:rsidRPr="00007636">
        <w:rPr>
          <w:sz w:val="22"/>
          <w:szCs w:val="22"/>
        </w:rPr>
        <w:lastRenderedPageBreak/>
        <w:t>DICHIARAZIONE CIRCA LA RISERVATEZZA DI ALCUNE PARTI DELL’OFFERTA TECNICA</w:t>
      </w:r>
    </w:p>
    <w:p w14:paraId="2929F3F9" w14:textId="77777777" w:rsidR="009177A2" w:rsidRPr="00007636" w:rsidRDefault="009177A2" w:rsidP="009177A2">
      <w:pPr>
        <w:rPr>
          <w:sz w:val="22"/>
          <w:szCs w:val="22"/>
        </w:rPr>
      </w:pPr>
    </w:p>
    <w:p w14:paraId="49815C04" w14:textId="77777777" w:rsidR="009177A2" w:rsidRPr="00007636" w:rsidRDefault="009177A2" w:rsidP="009177A2">
      <w:pPr>
        <w:suppressAutoHyphens/>
        <w:spacing w:line="288" w:lineRule="auto"/>
        <w:ind w:right="49"/>
        <w:jc w:val="both"/>
        <w:rPr>
          <w:rFonts w:ascii="Garamond" w:hAnsi="Garamond"/>
        </w:rPr>
      </w:pPr>
    </w:p>
    <w:p w14:paraId="02B3E704" w14:textId="77777777" w:rsidR="009177A2" w:rsidRPr="00007636" w:rsidRDefault="009177A2" w:rsidP="009177A2">
      <w:pPr>
        <w:suppressAutoHyphens/>
        <w:spacing w:line="288" w:lineRule="auto"/>
        <w:ind w:right="49"/>
        <w:jc w:val="both"/>
      </w:pPr>
      <w:r w:rsidRPr="00007636">
        <w:t>Il Sottoscritto</w:t>
      </w:r>
      <w:r>
        <w:t>,</w:t>
      </w:r>
    </w:p>
    <w:p w14:paraId="4AB22499" w14:textId="77777777" w:rsidR="009177A2" w:rsidRPr="00007636" w:rsidRDefault="009177A2" w:rsidP="009177A2">
      <w:pPr>
        <w:suppressAutoHyphens/>
        <w:spacing w:line="288" w:lineRule="auto"/>
        <w:ind w:right="49"/>
        <w:jc w:val="both"/>
      </w:pPr>
      <w:r w:rsidRPr="00007636">
        <w:t xml:space="preserve">……………………………………………..…, nato/a </w:t>
      </w:r>
      <w:proofErr w:type="spellStart"/>
      <w:r w:rsidRPr="00007636">
        <w:t>a</w:t>
      </w:r>
      <w:proofErr w:type="spellEnd"/>
      <w:r w:rsidRPr="00007636">
        <w:t xml:space="preserve"> …………..……………. il ……………..….,</w:t>
      </w:r>
      <w:r>
        <w:t xml:space="preserve"> nella sua qualità di </w:t>
      </w:r>
      <w:r w:rsidRPr="00007636">
        <w:t>(</w:t>
      </w:r>
      <w:r w:rsidRPr="00007636">
        <w:rPr>
          <w:i/>
        </w:rPr>
        <w:t>indicare se legale rappresentante o procuratore legale</w:t>
      </w:r>
      <w:r w:rsidRPr="00007636">
        <w:t>)…………………….…</w:t>
      </w:r>
      <w:r>
        <w:t>.....................</w:t>
      </w:r>
      <w:r w:rsidRPr="00007636">
        <w:t>..…</w:t>
      </w:r>
      <w:r>
        <w:t xml:space="preserve"> dell'Operatore Economico </w:t>
      </w:r>
      <w:r w:rsidRPr="00007636">
        <w:t>(</w:t>
      </w:r>
      <w:r w:rsidRPr="00007636">
        <w:rPr>
          <w:i/>
        </w:rPr>
        <w:t>indicare in questo campo la ragione sociale</w:t>
      </w:r>
      <w:r w:rsidRPr="00007636">
        <w:t>)…………………….….…</w:t>
      </w:r>
      <w:r>
        <w:t>...</w:t>
      </w:r>
      <w:r w:rsidRPr="00007636">
        <w:t>……..............................…., P. IVA</w:t>
      </w:r>
      <w:r>
        <w:t xml:space="preserve"> </w:t>
      </w:r>
      <w:r w:rsidRPr="00007636">
        <w:t>………………………………………………………...,</w:t>
      </w:r>
      <w:r>
        <w:t xml:space="preserve"> </w:t>
      </w:r>
      <w:r w:rsidRPr="00007636">
        <w:t>con riferimento all’offerta presentata nell’ambito della procedura in oggetto,</w:t>
      </w:r>
    </w:p>
    <w:p w14:paraId="2F32D881" w14:textId="77777777" w:rsidR="009177A2" w:rsidRPr="00007636" w:rsidRDefault="009177A2" w:rsidP="009177A2">
      <w:pPr>
        <w:spacing w:before="60" w:after="60" w:line="276" w:lineRule="auto"/>
        <w:ind w:left="567" w:hanging="567"/>
        <w:jc w:val="both"/>
      </w:pPr>
      <w:r w:rsidRPr="0000763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636">
        <w:instrText>FORMCHECKBOX</w:instrText>
      </w:r>
      <w:r w:rsidR="00B17A19">
        <w:fldChar w:fldCharType="separate"/>
      </w:r>
      <w:r w:rsidRPr="00007636">
        <w:fldChar w:fldCharType="end"/>
      </w:r>
      <w:r w:rsidRPr="00007636">
        <w:rPr>
          <w:b/>
        </w:rPr>
        <w:tab/>
      </w:r>
      <w:r w:rsidRPr="00007636">
        <w:rPr>
          <w:b/>
          <w:bCs/>
        </w:rPr>
        <w:t>autorizza</w:t>
      </w:r>
      <w:r w:rsidRPr="00007636">
        <w:t xml:space="preserve">, qualora un partecipante alla gara eserciti la facoltà di “accesso agli atti”, la stazione appaltante a rilasciare copia di tutta la documentazione presentata per la partecipazione alla gara. </w:t>
      </w:r>
    </w:p>
    <w:p w14:paraId="4CA88BF4" w14:textId="77777777" w:rsidR="009177A2" w:rsidRPr="00007636" w:rsidRDefault="009177A2" w:rsidP="009177A2">
      <w:pPr>
        <w:jc w:val="both"/>
        <w:rPr>
          <w:b/>
          <w:bCs/>
        </w:rPr>
      </w:pPr>
    </w:p>
    <w:p w14:paraId="790DE73B" w14:textId="77777777" w:rsidR="009177A2" w:rsidRPr="00007636" w:rsidRDefault="009177A2" w:rsidP="009177A2">
      <w:pPr>
        <w:jc w:val="both"/>
        <w:rPr>
          <w:b/>
          <w:bCs/>
        </w:rPr>
      </w:pPr>
      <w:r w:rsidRPr="00007636">
        <w:rPr>
          <w:b/>
          <w:bCs/>
        </w:rPr>
        <w:t>oppure</w:t>
      </w:r>
    </w:p>
    <w:p w14:paraId="256CA93D" w14:textId="77777777" w:rsidR="009177A2" w:rsidRPr="00007636" w:rsidRDefault="009177A2" w:rsidP="009177A2">
      <w:pPr>
        <w:jc w:val="both"/>
        <w:rPr>
          <w:b/>
          <w:bCs/>
        </w:rPr>
      </w:pPr>
    </w:p>
    <w:p w14:paraId="54A544BA" w14:textId="77777777" w:rsidR="009177A2" w:rsidRPr="00007636" w:rsidRDefault="009177A2" w:rsidP="009177A2">
      <w:pPr>
        <w:spacing w:before="60" w:after="60" w:line="276" w:lineRule="auto"/>
        <w:ind w:left="567" w:hanging="567"/>
        <w:jc w:val="both"/>
      </w:pPr>
      <w:r w:rsidRPr="0000763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636">
        <w:instrText>FORMCHECKBOX</w:instrText>
      </w:r>
      <w:r w:rsidR="00B17A19">
        <w:fldChar w:fldCharType="separate"/>
      </w:r>
      <w:r w:rsidRPr="00007636">
        <w:fldChar w:fldCharType="end"/>
      </w:r>
      <w:r w:rsidRPr="00007636">
        <w:rPr>
          <w:b/>
        </w:rPr>
        <w:tab/>
      </w:r>
      <w:r w:rsidRPr="00007636">
        <w:rPr>
          <w:b/>
          <w:bCs/>
        </w:rPr>
        <w:t>non autorizza</w:t>
      </w:r>
      <w:r w:rsidRPr="00007636">
        <w:rPr>
          <w:vertAlign w:val="superscript"/>
        </w:rPr>
        <w:footnoteReference w:id="1"/>
      </w:r>
      <w:r w:rsidRPr="00007636">
        <w:t>, qualora un partecipante alla gara eserciti la facoltà di “accesso agli atti”, la stazione appaltante a rilasciare copia delle parti dell’offerta tecnica (inclusivo di tutti i documenti tecnici allegati) concernenti:</w:t>
      </w:r>
    </w:p>
    <w:p w14:paraId="634A7CEB" w14:textId="77777777" w:rsidR="009177A2" w:rsidRPr="00007636" w:rsidRDefault="009177A2" w:rsidP="009177A2">
      <w:pPr>
        <w:spacing w:line="360" w:lineRule="auto"/>
        <w:jc w:val="both"/>
        <w:rPr>
          <w:b/>
          <w:bCs/>
          <w:u w:val="single"/>
        </w:rPr>
      </w:pPr>
      <w:r w:rsidRPr="00007636">
        <w:t>________________________________________________________________________________________________________________________________________________________________</w:t>
      </w:r>
    </w:p>
    <w:p w14:paraId="3BA72C0C" w14:textId="77777777" w:rsidR="009177A2" w:rsidRPr="00007636" w:rsidRDefault="009177A2" w:rsidP="009177A2">
      <w:pPr>
        <w:spacing w:line="360" w:lineRule="auto"/>
        <w:jc w:val="both"/>
        <w:rPr>
          <w:b/>
          <w:bCs/>
        </w:rPr>
      </w:pPr>
      <w:r w:rsidRPr="00007636">
        <w:t>essendo queste atte a rivelare il know-how industriale e commerciale dell’operatore economico offerente, per le seguenti ragioni:</w:t>
      </w:r>
    </w:p>
    <w:p w14:paraId="175198AF" w14:textId="77777777" w:rsidR="009177A2" w:rsidRPr="00007636" w:rsidRDefault="009177A2" w:rsidP="009177A2">
      <w:pPr>
        <w:spacing w:line="360" w:lineRule="auto"/>
        <w:jc w:val="both"/>
      </w:pPr>
      <w:r w:rsidRPr="00007636">
        <w:t>________________________________________________________________________________________________________________________________________________________________.</w:t>
      </w:r>
    </w:p>
    <w:p w14:paraId="305B40A0" w14:textId="77777777" w:rsidR="009177A2" w:rsidRPr="00007636" w:rsidRDefault="009177A2" w:rsidP="009177A2">
      <w:pPr>
        <w:spacing w:line="360" w:lineRule="auto"/>
        <w:jc w:val="both"/>
      </w:pPr>
      <w:r w:rsidRPr="00007636">
        <w:lastRenderedPageBreak/>
        <w:t xml:space="preserve">Pertanto, con riferimento alle parti dell’offerta tecnica sopra indicate, l’offerente intende esercitare, ai sensi e nei limiti di cui all’art. 53 D. Lgs. 50/2016 e </w:t>
      </w:r>
      <w:proofErr w:type="spellStart"/>
      <w:r w:rsidRPr="00007636">
        <w:t>s.m.i.</w:t>
      </w:r>
      <w:proofErr w:type="spellEnd"/>
      <w:r w:rsidRPr="00007636">
        <w:t>, il proprio diritto alla riservatezza.</w:t>
      </w:r>
    </w:p>
    <w:p w14:paraId="37CB05CE" w14:textId="77777777" w:rsidR="009177A2" w:rsidRPr="00007636" w:rsidRDefault="009177A2" w:rsidP="009177A2">
      <w:pPr>
        <w:spacing w:line="360" w:lineRule="auto"/>
        <w:jc w:val="both"/>
      </w:pPr>
    </w:p>
    <w:p w14:paraId="60516778" w14:textId="77777777" w:rsidR="009177A2" w:rsidRPr="00007636" w:rsidRDefault="009177A2" w:rsidP="009177A2">
      <w:pPr>
        <w:spacing w:line="360" w:lineRule="auto"/>
        <w:ind w:left="6379"/>
        <w:jc w:val="both"/>
        <w:rPr>
          <w:sz w:val="22"/>
          <w:szCs w:val="22"/>
        </w:rPr>
      </w:pPr>
      <w:r w:rsidRPr="00007636">
        <w:rPr>
          <w:b/>
          <w:bCs/>
        </w:rPr>
        <w:t xml:space="preserve">    </w:t>
      </w:r>
    </w:p>
    <w:p w14:paraId="2DFB611B" w14:textId="77777777" w:rsidR="009177A2" w:rsidRDefault="009177A2" w:rsidP="009177A2">
      <w:pPr>
        <w:ind w:left="6372"/>
        <w:jc w:val="center"/>
        <w:rPr>
          <w:sz w:val="22"/>
          <w:szCs w:val="22"/>
        </w:rPr>
      </w:pPr>
      <w:r w:rsidRPr="00007636">
        <w:rPr>
          <w:sz w:val="22"/>
          <w:szCs w:val="22"/>
        </w:rPr>
        <w:t>Il Legale</w:t>
      </w:r>
      <w:r>
        <w:rPr>
          <w:sz w:val="22"/>
          <w:szCs w:val="22"/>
        </w:rPr>
        <w:t xml:space="preserve"> </w:t>
      </w:r>
      <w:r w:rsidRPr="00007636">
        <w:rPr>
          <w:sz w:val="22"/>
          <w:szCs w:val="22"/>
        </w:rPr>
        <w:t>Rappresentante</w:t>
      </w:r>
    </w:p>
    <w:p w14:paraId="1FC9129E" w14:textId="6B6C8F67" w:rsidR="009177A2" w:rsidRPr="00007636" w:rsidRDefault="00016937" w:rsidP="009177A2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177A2">
        <w:rPr>
          <w:sz w:val="22"/>
          <w:szCs w:val="22"/>
        </w:rPr>
        <w:t>Firmato d</w:t>
      </w:r>
      <w:r w:rsidR="009177A2" w:rsidRPr="00007636">
        <w:rPr>
          <w:sz w:val="22"/>
          <w:szCs w:val="22"/>
        </w:rPr>
        <w:t>igitalmente</w:t>
      </w:r>
      <w:r>
        <w:rPr>
          <w:sz w:val="22"/>
          <w:szCs w:val="22"/>
        </w:rPr>
        <w:t>)</w:t>
      </w:r>
    </w:p>
    <w:p w14:paraId="7FDBE7A6" w14:textId="77777777" w:rsidR="009177A2" w:rsidRPr="00844F79" w:rsidRDefault="009177A2" w:rsidP="009177A2">
      <w:pPr>
        <w:widowControl w:val="0"/>
        <w:spacing w:line="259" w:lineRule="auto"/>
        <w:ind w:left="7257" w:right="-879" w:hanging="7115"/>
        <w:jc w:val="both"/>
        <w:rPr>
          <w:rFonts w:eastAsia="Calibri"/>
          <w:lang w:eastAsia="en-US"/>
        </w:rPr>
      </w:pPr>
    </w:p>
    <w:p w14:paraId="3252CA9C" w14:textId="77777777" w:rsidR="00382346" w:rsidRDefault="00382346"/>
    <w:sectPr w:rsidR="00382346" w:rsidSect="00B94857">
      <w:headerReference w:type="default" r:id="rId14"/>
      <w:footerReference w:type="default" r:id="rId15"/>
      <w:pgSz w:w="11906" w:h="16838"/>
      <w:pgMar w:top="2438" w:right="1701" w:bottom="2835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66DA" w14:textId="77777777" w:rsidR="00B17A19" w:rsidRDefault="00B17A19" w:rsidP="009177A2">
      <w:r>
        <w:separator/>
      </w:r>
    </w:p>
  </w:endnote>
  <w:endnote w:type="continuationSeparator" w:id="0">
    <w:p w14:paraId="0F2FF899" w14:textId="77777777" w:rsidR="00B17A19" w:rsidRDefault="00B17A19" w:rsidP="009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E102" w14:textId="77777777" w:rsidR="009177A2" w:rsidRDefault="009177A2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78A2EFA0" w14:textId="77777777" w:rsidR="009177A2" w:rsidRPr="00F4129D" w:rsidRDefault="009177A2" w:rsidP="00B94857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CFCE87" w14:textId="77777777" w:rsidR="009177A2" w:rsidRDefault="00917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1A5" w14:textId="77777777" w:rsidR="009177A2" w:rsidRPr="00F4129D" w:rsidRDefault="009177A2" w:rsidP="00B94857">
    <w:pPr>
      <w:pStyle w:val="Pidipagina"/>
      <w:jc w:val="center"/>
      <w:rPr>
        <w:sz w:val="18"/>
        <w:szCs w:val="18"/>
      </w:rPr>
    </w:pPr>
  </w:p>
  <w:p w14:paraId="02489AD5" w14:textId="77777777" w:rsidR="009177A2" w:rsidRDefault="009177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02689"/>
      <w:docPartObj>
        <w:docPartGallery w:val="Page Numbers (Bottom of Page)"/>
        <w:docPartUnique/>
      </w:docPartObj>
    </w:sdtPr>
    <w:sdtEndPr/>
    <w:sdtContent>
      <w:p w14:paraId="22543A4A" w14:textId="68613DED" w:rsidR="00B94857" w:rsidRDefault="009177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878">
          <w:rPr>
            <w:noProof/>
          </w:rPr>
          <w:t>2</w:t>
        </w:r>
        <w:r>
          <w:fldChar w:fldCharType="end"/>
        </w:r>
      </w:p>
    </w:sdtContent>
  </w:sdt>
  <w:p w14:paraId="144CDB76" w14:textId="77777777" w:rsidR="00B94857" w:rsidRDefault="00B94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EB10" w14:textId="77777777" w:rsidR="00B17A19" w:rsidRDefault="00B17A19" w:rsidP="009177A2">
      <w:r>
        <w:separator/>
      </w:r>
    </w:p>
  </w:footnote>
  <w:footnote w:type="continuationSeparator" w:id="0">
    <w:p w14:paraId="6A81595A" w14:textId="77777777" w:rsidR="00B17A19" w:rsidRDefault="00B17A19" w:rsidP="009177A2">
      <w:r>
        <w:continuationSeparator/>
      </w:r>
    </w:p>
  </w:footnote>
  <w:footnote w:id="1">
    <w:p w14:paraId="1015A6F8" w14:textId="77777777" w:rsidR="009177A2" w:rsidRDefault="009177A2" w:rsidP="009177A2">
      <w:pPr>
        <w:pStyle w:val="Notaapidipagina"/>
      </w:pPr>
      <w:r w:rsidRPr="004C5B39">
        <w:rPr>
          <w:vertAlign w:val="superscript"/>
        </w:rPr>
        <w:footnoteRef/>
      </w:r>
      <w:r w:rsidRPr="004C5B39">
        <w:rPr>
          <w:rFonts w:ascii="Garamond" w:hAnsi="Garamond"/>
        </w:rPr>
        <w:t xml:space="preserve"> </w:t>
      </w:r>
      <w:r w:rsidRPr="004C5B39">
        <w:rPr>
          <w:rFonts w:ascii="Garamond" w:hAnsi="Garamond"/>
          <w:sz w:val="20"/>
        </w:rPr>
        <w:t>Tale dichiarazione dovrà essere adeguatamente motivata e co</w:t>
      </w:r>
      <w:r>
        <w:rPr>
          <w:rFonts w:ascii="Garamond" w:hAnsi="Garamond"/>
          <w:sz w:val="20"/>
        </w:rPr>
        <w:t xml:space="preserve">mprovata ai sensi dell’art. 53 </w:t>
      </w:r>
      <w:r w:rsidRPr="004C5B39">
        <w:rPr>
          <w:rFonts w:ascii="Garamond" w:hAnsi="Garamond"/>
          <w:sz w:val="20"/>
        </w:rPr>
        <w:t>del Codice</w:t>
      </w:r>
      <w:r>
        <w:rPr>
          <w:rFonts w:ascii="Garamond" w:hAnsi="Garamond"/>
          <w:sz w:val="20"/>
        </w:rPr>
        <w:t xml:space="preserve">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E8ED" w14:textId="77777777" w:rsidR="009177A2" w:rsidRPr="00631422" w:rsidRDefault="009177A2" w:rsidP="00B94857">
    <w:pPr>
      <w:pStyle w:val="Intestazione"/>
      <w:jc w:val="center"/>
      <w:rPr>
        <w:rFonts w:ascii="Calibri" w:hAnsi="Calibri" w:cs="Calibri"/>
      </w:rPr>
    </w:pPr>
    <w:r w:rsidRPr="00631422">
      <w:rPr>
        <w:rFonts w:ascii="Calibri" w:hAnsi="Calibri" w:cs="Calibri"/>
        <w:highlight w:val="yellow"/>
      </w:rPr>
      <w:t xml:space="preserve">Carta intestata </w:t>
    </w:r>
    <w:r w:rsidRPr="00631422">
      <w:rPr>
        <w:rFonts w:ascii="Calibri" w:hAnsi="Calibri" w:cs="Calibri"/>
      </w:rPr>
      <w:t>………</w:t>
    </w:r>
  </w:p>
  <w:p w14:paraId="499FBA04" w14:textId="77777777" w:rsidR="009177A2" w:rsidRDefault="009177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6252" w14:textId="48BAB6ED" w:rsidR="00E05973" w:rsidRDefault="00E05973" w:rsidP="00E05973">
    <w:pPr>
      <w:pStyle w:val="Intestazione"/>
      <w:jc w:val="center"/>
    </w:pPr>
    <w:r>
      <w:rPr>
        <w:noProof/>
      </w:rPr>
      <w:drawing>
        <wp:inline distT="0" distB="0" distL="0" distR="0" wp14:anchorId="4FC274EE" wp14:editId="720CB6FC">
          <wp:extent cx="10191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9660D" w14:textId="77777777" w:rsidR="008A26A1" w:rsidRDefault="008A26A1" w:rsidP="008A26A1">
    <w:pPr>
      <w:pStyle w:val="Intestazione"/>
      <w:jc w:val="center"/>
    </w:pPr>
    <w:r>
      <w:t>ALMA MATER STUDIORUM – UNIVERISTA’ DI BOLOGNA</w:t>
    </w:r>
  </w:p>
  <w:p w14:paraId="12ED4B61" w14:textId="3B073E5F" w:rsidR="009177A2" w:rsidRDefault="008A26A1" w:rsidP="00B94857">
    <w:pPr>
      <w:pStyle w:val="Intestazione"/>
      <w:jc w:val="center"/>
    </w:pPr>
    <w:r>
      <w:t>AREA APPALTI E APPROVVIGIONAMENTI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DB70" w14:textId="77777777" w:rsidR="00B94857" w:rsidRDefault="00B94857" w:rsidP="00B94857">
    <w:pPr>
      <w:pStyle w:val="Intestazione"/>
      <w:jc w:val="center"/>
    </w:pPr>
  </w:p>
  <w:p w14:paraId="7BEE4947" w14:textId="77777777" w:rsidR="00B94857" w:rsidRDefault="00B94857" w:rsidP="00B948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9C9"/>
    <w:multiLevelType w:val="hybridMultilevel"/>
    <w:tmpl w:val="8BBC0F40"/>
    <w:lvl w:ilvl="0" w:tplc="2B04C0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195"/>
    <w:multiLevelType w:val="hybridMultilevel"/>
    <w:tmpl w:val="6C5C9AFE"/>
    <w:lvl w:ilvl="0" w:tplc="2B04C0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1110"/>
    <w:multiLevelType w:val="hybridMultilevel"/>
    <w:tmpl w:val="68FAC514"/>
    <w:lvl w:ilvl="0" w:tplc="5B9CE6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092300"/>
    <w:multiLevelType w:val="hybridMultilevel"/>
    <w:tmpl w:val="A38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73E17"/>
    <w:multiLevelType w:val="hybridMultilevel"/>
    <w:tmpl w:val="051ED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644"/>
    <w:multiLevelType w:val="hybridMultilevel"/>
    <w:tmpl w:val="4330D9CA"/>
    <w:lvl w:ilvl="0" w:tplc="0B1A4D98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5A"/>
    <w:rsid w:val="00007B5A"/>
    <w:rsid w:val="00016937"/>
    <w:rsid w:val="000B7C6A"/>
    <w:rsid w:val="000C247F"/>
    <w:rsid w:val="00167565"/>
    <w:rsid w:val="00250C49"/>
    <w:rsid w:val="002C2FFA"/>
    <w:rsid w:val="002F597C"/>
    <w:rsid w:val="003571AA"/>
    <w:rsid w:val="003615BC"/>
    <w:rsid w:val="00362A90"/>
    <w:rsid w:val="00382346"/>
    <w:rsid w:val="003E7BE2"/>
    <w:rsid w:val="004064D2"/>
    <w:rsid w:val="00457026"/>
    <w:rsid w:val="00475F6F"/>
    <w:rsid w:val="00491498"/>
    <w:rsid w:val="004925C2"/>
    <w:rsid w:val="004948A8"/>
    <w:rsid w:val="005704B8"/>
    <w:rsid w:val="006827CA"/>
    <w:rsid w:val="00696F89"/>
    <w:rsid w:val="007373CF"/>
    <w:rsid w:val="00767CDF"/>
    <w:rsid w:val="00806878"/>
    <w:rsid w:val="00851029"/>
    <w:rsid w:val="00857DF5"/>
    <w:rsid w:val="008A26A1"/>
    <w:rsid w:val="008F7E2D"/>
    <w:rsid w:val="009177A2"/>
    <w:rsid w:val="00985CE8"/>
    <w:rsid w:val="009A15F2"/>
    <w:rsid w:val="009C750C"/>
    <w:rsid w:val="009E0F2D"/>
    <w:rsid w:val="00A363F2"/>
    <w:rsid w:val="00A75E3C"/>
    <w:rsid w:val="00AC4109"/>
    <w:rsid w:val="00AF02B0"/>
    <w:rsid w:val="00B17A19"/>
    <w:rsid w:val="00B24DE4"/>
    <w:rsid w:val="00B7515E"/>
    <w:rsid w:val="00B94857"/>
    <w:rsid w:val="00BB42DF"/>
    <w:rsid w:val="00BC32A0"/>
    <w:rsid w:val="00C4284A"/>
    <w:rsid w:val="00C45626"/>
    <w:rsid w:val="00CE3171"/>
    <w:rsid w:val="00CE5331"/>
    <w:rsid w:val="00CF03CF"/>
    <w:rsid w:val="00DC3388"/>
    <w:rsid w:val="00DE1092"/>
    <w:rsid w:val="00E05973"/>
    <w:rsid w:val="00E55ADF"/>
    <w:rsid w:val="00E638C3"/>
    <w:rsid w:val="00E819CD"/>
    <w:rsid w:val="00EB5117"/>
    <w:rsid w:val="00EC0EA0"/>
    <w:rsid w:val="00F008D4"/>
    <w:rsid w:val="00F86B27"/>
    <w:rsid w:val="00FA0364"/>
    <w:rsid w:val="00FA5E84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AAAC"/>
  <w15:chartTrackingRefBased/>
  <w15:docId w15:val="{18B984AB-CF91-4245-B8FF-EFDD6EE6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7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7A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177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pidipagina">
    <w:name w:val="Nota a piè di pagina"/>
    <w:basedOn w:val="Normale"/>
    <w:uiPriority w:val="99"/>
    <w:rsid w:val="009177A2"/>
    <w:rPr>
      <w:color w:val="00000A"/>
      <w:szCs w:val="20"/>
    </w:rPr>
  </w:style>
  <w:style w:type="paragraph" w:styleId="Paragrafoelenco">
    <w:name w:val="List Paragraph"/>
    <w:basedOn w:val="Normale"/>
    <w:uiPriority w:val="34"/>
    <w:qFormat/>
    <w:rsid w:val="0035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681BE96E96B4F8E52B6BDB1BB90E6" ma:contentTypeVersion="13" ma:contentTypeDescription="Create a new document." ma:contentTypeScope="" ma:versionID="8226950f18c45e370f841ee90f294e96">
  <xsd:schema xmlns:xsd="http://www.w3.org/2001/XMLSchema" xmlns:xs="http://www.w3.org/2001/XMLSchema" xmlns:p="http://schemas.microsoft.com/office/2006/metadata/properties" xmlns:ns3="3777b5c9-cfd9-4e14-8e06-611f9de3e812" xmlns:ns4="3c3712c3-4694-40b7-a648-0995215ba734" targetNamespace="http://schemas.microsoft.com/office/2006/metadata/properties" ma:root="true" ma:fieldsID="51b6c9514accedee9eba47369a4f6de3" ns3:_="" ns4:_="">
    <xsd:import namespace="3777b5c9-cfd9-4e14-8e06-611f9de3e812"/>
    <xsd:import namespace="3c3712c3-4694-40b7-a648-0995215ba7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b5c9-cfd9-4e14-8e06-611f9de3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712c3-4694-40b7-a648-0995215ba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A99AB-D07F-4608-AD29-BE3D0C700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9A3F7-026C-4985-8545-291C972CE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7b5c9-cfd9-4e14-8e06-611f9de3e812"/>
    <ds:schemaRef ds:uri="3c3712c3-4694-40b7-a648-0995215ba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4C15D-8A95-48D8-A154-2618718F94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 Rotelli</cp:lastModifiedBy>
  <cp:revision>26</cp:revision>
  <dcterms:created xsi:type="dcterms:W3CDTF">2020-11-30T11:43:00Z</dcterms:created>
  <dcterms:modified xsi:type="dcterms:W3CDTF">2021-06-29T11:14:00Z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0x01010034E681BE96E96B4F8E52B6BDB1BB90E6</vt:lpwstr>
  </property>
</Properties>
</file>